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A" w:rsidRDefault="009222FA" w:rsidP="009222F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 jednotlivých lekcí:</w:t>
      </w:r>
    </w:p>
    <w:p w:rsidR="009222FA" w:rsidRDefault="009222FA" w:rsidP="009222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222FA" w:rsidRPr="009222FA" w:rsidRDefault="009222FA" w:rsidP="009222FA">
      <w:pPr>
        <w:pStyle w:val="Oslovenie1"/>
        <w:numPr>
          <w:ilvl w:val="2"/>
          <w:numId w:val="5"/>
        </w:numPr>
        <w:spacing w:before="0" w:after="0" w:line="360" w:lineRule="auto"/>
        <w:ind w:right="0"/>
        <w:rPr>
          <w:rFonts w:ascii="Arial" w:hAnsi="Arial" w:cs="Arial"/>
          <w:b/>
          <w:sz w:val="24"/>
          <w:szCs w:val="24"/>
        </w:rPr>
      </w:pPr>
      <w:r w:rsidRPr="009222FA">
        <w:rPr>
          <w:rFonts w:ascii="Arial" w:hAnsi="Arial" w:cs="Arial"/>
          <w:b/>
          <w:sz w:val="24"/>
          <w:szCs w:val="24"/>
        </w:rPr>
        <w:t>Svet presvedčení</w:t>
      </w:r>
    </w:p>
    <w:p w:rsidR="006668BB" w:rsidRDefault="006668BB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9222FA">
        <w:rPr>
          <w:rFonts w:ascii="Arial" w:hAnsi="Arial" w:cs="Arial"/>
          <w:sz w:val="22"/>
          <w:szCs w:val="22"/>
          <w:u w:val="single"/>
        </w:rPr>
        <w:t>Prednáška:</w:t>
      </w:r>
    </w:p>
    <w:p w:rsidR="009222FA" w:rsidRPr="009222FA" w:rsidRDefault="006668BB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Myšlienková mapa - k</w:t>
      </w:r>
      <w:r w:rsidR="009222FA" w:rsidRPr="009222FA">
        <w:rPr>
          <w:rFonts w:ascii="Arial" w:hAnsi="Arial" w:cs="Arial"/>
          <w:sz w:val="22"/>
          <w:szCs w:val="22"/>
        </w:rPr>
        <w:t>toré sú pre mňa najdôležitejšie oblasti života, ktoré ovplyvňujú moju pohodu a dobrý pocit samého zo seba?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Model vnímania – pokrivené okuliare svetu nálepiek, súdov a presvedčení.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Domnienky a očakávania sa rodia samé od seba?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Zvyk železná košeľa? Čo ak nie?...</w:t>
      </w:r>
    </w:p>
    <w:p w:rsid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Model vnímania a klasický model ľudského správania</w:t>
      </w:r>
    </w:p>
    <w:p w:rsidR="006668BB" w:rsidRPr="009222FA" w:rsidRDefault="006668BB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9222FA">
        <w:rPr>
          <w:rFonts w:ascii="Arial" w:hAnsi="Arial" w:cs="Arial"/>
          <w:sz w:val="22"/>
          <w:szCs w:val="22"/>
          <w:u w:val="single"/>
        </w:rPr>
        <w:t>Praktická časť: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Môj život a negatívne presvedčenia v ňom.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Preskúmame aké presvedčenia ovládajú našu myseľ, ujasníme si prečo sa ich držíme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Ako môže náš život vyzerať, keď sa podľa nich prestaneme riadiť aké nové pozitívne kroky môžeme vykonať a  popracujeme s prípadnými prekážkami, ktor</w:t>
      </w:r>
      <w:r w:rsidR="006668BB">
        <w:rPr>
          <w:rFonts w:ascii="Arial" w:hAnsi="Arial" w:cs="Arial"/>
          <w:sz w:val="22"/>
          <w:szCs w:val="22"/>
        </w:rPr>
        <w:t>é by nám v zmene mohli brániť.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:rsidR="009222FA" w:rsidRPr="009222FA" w:rsidRDefault="009222FA" w:rsidP="009222FA">
      <w:pPr>
        <w:pStyle w:val="Odstavecseseznamem"/>
        <w:numPr>
          <w:ilvl w:val="2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22FA">
        <w:rPr>
          <w:rFonts w:ascii="Arial" w:hAnsi="Arial" w:cs="Arial"/>
          <w:b/>
          <w:sz w:val="24"/>
          <w:szCs w:val="24"/>
        </w:rPr>
        <w:t>Naše EMÓCIE nie sme My</w:t>
      </w:r>
    </w:p>
    <w:p w:rsidR="006668BB" w:rsidRDefault="006668BB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9222FA">
        <w:rPr>
          <w:rFonts w:ascii="Arial" w:hAnsi="Arial" w:cs="Arial"/>
          <w:sz w:val="22"/>
          <w:szCs w:val="22"/>
          <w:u w:val="single"/>
        </w:rPr>
        <w:t>Prednáška: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Ako vznikajú emócie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Čo je to autentické prežívanie a načo je to dobré?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Bunková pamäť a jej vplyv na ľuds</w:t>
      </w:r>
      <w:r w:rsidR="006668BB">
        <w:rPr>
          <w:rFonts w:ascii="Arial" w:hAnsi="Arial" w:cs="Arial"/>
          <w:sz w:val="22"/>
          <w:szCs w:val="22"/>
        </w:rPr>
        <w:t>ký potenciál a ľudské zdravie (</w:t>
      </w:r>
      <w:r w:rsidRPr="009222FA">
        <w:rPr>
          <w:rFonts w:ascii="Arial" w:hAnsi="Arial" w:cs="Arial"/>
          <w:sz w:val="22"/>
          <w:szCs w:val="22"/>
        </w:rPr>
        <w:t>vznik „traumy“ a jej následky na energet</w:t>
      </w:r>
      <w:r w:rsidR="006668BB">
        <w:rPr>
          <w:rFonts w:ascii="Arial" w:hAnsi="Arial" w:cs="Arial"/>
          <w:sz w:val="22"/>
          <w:szCs w:val="22"/>
        </w:rPr>
        <w:t>ický a imunitný systém človeka).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Prečo s</w:t>
      </w:r>
      <w:r w:rsidR="006668BB">
        <w:rPr>
          <w:rFonts w:ascii="Arial" w:hAnsi="Arial" w:cs="Arial"/>
          <w:sz w:val="22"/>
          <w:szCs w:val="22"/>
        </w:rPr>
        <w:t>a nepríjemných pocitov bojíme (</w:t>
      </w:r>
      <w:r w:rsidRPr="009222FA">
        <w:rPr>
          <w:rFonts w:ascii="Arial" w:hAnsi="Arial" w:cs="Arial"/>
          <w:sz w:val="22"/>
          <w:szCs w:val="22"/>
        </w:rPr>
        <w:t>panáčik Životnej energie)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 xml:space="preserve">Ako zdravo </w:t>
      </w:r>
      <w:proofErr w:type="spellStart"/>
      <w:r w:rsidRPr="009222FA">
        <w:rPr>
          <w:rFonts w:ascii="Arial" w:hAnsi="Arial" w:cs="Arial"/>
          <w:sz w:val="22"/>
          <w:szCs w:val="22"/>
        </w:rPr>
        <w:t>príjmať</w:t>
      </w:r>
      <w:proofErr w:type="spellEnd"/>
      <w:r w:rsidRPr="009222FA">
        <w:rPr>
          <w:rFonts w:ascii="Arial" w:hAnsi="Arial" w:cs="Arial"/>
          <w:sz w:val="22"/>
          <w:szCs w:val="22"/>
        </w:rPr>
        <w:t xml:space="preserve"> čo autenticky prežívame – ako s pocitmi pracovať, keď už vzniknú a zbytočne ich neživiť</w:t>
      </w:r>
      <w:r w:rsidR="006668BB">
        <w:rPr>
          <w:rFonts w:ascii="Arial" w:hAnsi="Arial" w:cs="Arial"/>
          <w:sz w:val="22"/>
          <w:szCs w:val="22"/>
        </w:rPr>
        <w:t>.</w:t>
      </w:r>
    </w:p>
    <w:p w:rsidR="006668BB" w:rsidRPr="009222FA" w:rsidRDefault="006668BB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9222FA">
        <w:rPr>
          <w:rFonts w:ascii="Arial" w:hAnsi="Arial" w:cs="Arial"/>
          <w:sz w:val="22"/>
          <w:szCs w:val="22"/>
          <w:u w:val="single"/>
        </w:rPr>
        <w:t>Praktická časť: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Nácvik autentického vnímania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Nácvik prechodu vrstvami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Vnútorný pozorovateľ a nácvik zdravého odstupu od toho čo sa deje</w:t>
      </w:r>
      <w:r w:rsidR="006668BB">
        <w:rPr>
          <w:rFonts w:ascii="Arial" w:hAnsi="Arial" w:cs="Arial"/>
          <w:sz w:val="22"/>
          <w:szCs w:val="22"/>
        </w:rPr>
        <w:t>.</w:t>
      </w:r>
    </w:p>
    <w:p w:rsidR="006668BB" w:rsidRDefault="006668BB">
      <w:pPr>
        <w:rPr>
          <w:rFonts w:ascii="Arial" w:hAnsi="Arial" w:cs="Arial"/>
          <w:lang w:val="sk-SK" w:eastAsia="sk-SK"/>
        </w:rPr>
      </w:pPr>
      <w:r>
        <w:rPr>
          <w:rFonts w:ascii="Arial" w:hAnsi="Arial" w:cs="Arial"/>
        </w:rPr>
        <w:br w:type="page"/>
      </w:r>
    </w:p>
    <w:p w:rsidR="009222FA" w:rsidRPr="009222FA" w:rsidRDefault="009222FA" w:rsidP="009222FA">
      <w:pPr>
        <w:pStyle w:val="Odstavecseseznamem"/>
        <w:numPr>
          <w:ilvl w:val="2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22FA">
        <w:rPr>
          <w:rFonts w:ascii="Arial" w:hAnsi="Arial" w:cs="Arial"/>
          <w:b/>
          <w:sz w:val="24"/>
          <w:szCs w:val="24"/>
        </w:rPr>
        <w:t>Vzťahy</w:t>
      </w:r>
    </w:p>
    <w:p w:rsidR="006668BB" w:rsidRDefault="006668BB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9222FA">
        <w:rPr>
          <w:rFonts w:ascii="Arial" w:hAnsi="Arial" w:cs="Arial"/>
          <w:sz w:val="22"/>
          <w:szCs w:val="22"/>
          <w:u w:val="single"/>
        </w:rPr>
        <w:t>Prednáška: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Zdroje ktoré ponúkajú vzťahy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 xml:space="preserve">Základné piliere </w:t>
      </w:r>
      <w:proofErr w:type="spellStart"/>
      <w:r w:rsidRPr="009222FA">
        <w:rPr>
          <w:rFonts w:ascii="Arial" w:hAnsi="Arial" w:cs="Arial"/>
          <w:sz w:val="22"/>
          <w:szCs w:val="22"/>
        </w:rPr>
        <w:t>posilujúcich</w:t>
      </w:r>
      <w:proofErr w:type="spellEnd"/>
      <w:r w:rsidRPr="009222FA">
        <w:rPr>
          <w:rFonts w:ascii="Arial" w:hAnsi="Arial" w:cs="Arial"/>
          <w:sz w:val="22"/>
          <w:szCs w:val="22"/>
        </w:rPr>
        <w:t xml:space="preserve"> vzťahov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Popieranie a odmietanie toho čo je. Chyba je v tom druhom!?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Špeciálne situácie. Zdedené a </w:t>
      </w:r>
      <w:proofErr w:type="spellStart"/>
      <w:r w:rsidRPr="009222FA">
        <w:rPr>
          <w:rFonts w:ascii="Arial" w:hAnsi="Arial" w:cs="Arial"/>
          <w:sz w:val="22"/>
          <w:szCs w:val="22"/>
        </w:rPr>
        <w:t>zastaralé</w:t>
      </w:r>
      <w:proofErr w:type="spellEnd"/>
      <w:r w:rsidRPr="009222FA">
        <w:rPr>
          <w:rFonts w:ascii="Arial" w:hAnsi="Arial" w:cs="Arial"/>
          <w:sz w:val="22"/>
          <w:szCs w:val="22"/>
        </w:rPr>
        <w:t xml:space="preserve"> formy správania. </w:t>
      </w:r>
    </w:p>
    <w:p w:rsidR="006668BB" w:rsidRDefault="006668BB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9222FA">
        <w:rPr>
          <w:rFonts w:ascii="Arial" w:hAnsi="Arial" w:cs="Arial"/>
          <w:sz w:val="22"/>
          <w:szCs w:val="22"/>
          <w:u w:val="single"/>
        </w:rPr>
        <w:t>Praktická časť: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Poznávanie vlastných hraníc a schopnosť komunikovať o</w:t>
      </w:r>
      <w:r w:rsidR="006668BB">
        <w:rPr>
          <w:rFonts w:ascii="Arial" w:hAnsi="Arial" w:cs="Arial"/>
          <w:sz w:val="22"/>
          <w:szCs w:val="22"/>
        </w:rPr>
        <w:t> </w:t>
      </w:r>
      <w:r w:rsidRPr="009222FA">
        <w:rPr>
          <w:rFonts w:ascii="Arial" w:hAnsi="Arial" w:cs="Arial"/>
          <w:sz w:val="22"/>
          <w:szCs w:val="22"/>
        </w:rPr>
        <w:t>nich</w:t>
      </w:r>
      <w:r w:rsidR="006668BB">
        <w:rPr>
          <w:rFonts w:ascii="Arial" w:hAnsi="Arial" w:cs="Arial"/>
          <w:sz w:val="22"/>
          <w:szCs w:val="22"/>
        </w:rPr>
        <w:t>.</w:t>
      </w:r>
      <w:r w:rsidRPr="009222FA">
        <w:rPr>
          <w:rFonts w:ascii="Arial" w:hAnsi="Arial" w:cs="Arial"/>
          <w:sz w:val="22"/>
          <w:szCs w:val="22"/>
        </w:rPr>
        <w:t xml:space="preserve"> 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 xml:space="preserve">Sebauvedomenie (prijatie svojich pocitov v jednotlivých </w:t>
      </w:r>
      <w:proofErr w:type="spellStart"/>
      <w:r w:rsidRPr="009222FA">
        <w:rPr>
          <w:rFonts w:ascii="Arial" w:hAnsi="Arial" w:cs="Arial"/>
          <w:sz w:val="22"/>
          <w:szCs w:val="22"/>
        </w:rPr>
        <w:t>neg</w:t>
      </w:r>
      <w:proofErr w:type="spellEnd"/>
      <w:r w:rsidRPr="009222FA">
        <w:rPr>
          <w:rFonts w:ascii="Arial" w:hAnsi="Arial" w:cs="Arial"/>
          <w:sz w:val="22"/>
          <w:szCs w:val="22"/>
        </w:rPr>
        <w:t>. Situáciách)</w:t>
      </w:r>
      <w:r w:rsidR="006668BB">
        <w:rPr>
          <w:rFonts w:ascii="Arial" w:hAnsi="Arial" w:cs="Arial"/>
          <w:sz w:val="22"/>
          <w:szCs w:val="22"/>
        </w:rPr>
        <w:t>.</w:t>
      </w:r>
    </w:p>
    <w:p w:rsidR="009222FA" w:rsidRPr="009222FA" w:rsidRDefault="009222FA" w:rsidP="009222FA">
      <w:pPr>
        <w:pStyle w:val="Odstavecseseznamem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9222FA">
        <w:rPr>
          <w:rFonts w:ascii="Arial" w:hAnsi="Arial" w:cs="Arial"/>
          <w:sz w:val="22"/>
          <w:szCs w:val="22"/>
        </w:rPr>
        <w:t>Lekárnička prvej pomoci – nepáči sa mi, nechcem to, nesúhlasím s tým, ale som ochotná pripustiť že tá situácia je dokonalá a niečo mi o mne zrkadlí</w:t>
      </w:r>
      <w:r w:rsidR="006668B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B3A88" w:rsidRPr="009222FA" w:rsidRDefault="00FB3A88" w:rsidP="009222FA">
      <w:pPr>
        <w:spacing w:after="0" w:line="360" w:lineRule="auto"/>
        <w:rPr>
          <w:rFonts w:ascii="Arial" w:hAnsi="Arial" w:cs="Arial"/>
        </w:rPr>
      </w:pPr>
    </w:p>
    <w:sectPr w:rsidR="00FB3A88" w:rsidRPr="009222FA" w:rsidSect="009222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5FE"/>
    <w:multiLevelType w:val="hybridMultilevel"/>
    <w:tmpl w:val="9774D2D8"/>
    <w:lvl w:ilvl="0" w:tplc="28021A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3817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AAE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1A15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86F5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C1D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095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CCA0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462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1A3648"/>
    <w:multiLevelType w:val="hybridMultilevel"/>
    <w:tmpl w:val="EA6E0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739F"/>
    <w:multiLevelType w:val="multilevel"/>
    <w:tmpl w:val="FC980522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5E3714"/>
    <w:multiLevelType w:val="hybridMultilevel"/>
    <w:tmpl w:val="465CA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32CE"/>
    <w:multiLevelType w:val="multilevel"/>
    <w:tmpl w:val="6DCEE9E4"/>
    <w:lvl w:ilvl="0">
      <w:start w:val="2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5" w:hanging="106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795820"/>
    <w:multiLevelType w:val="multilevel"/>
    <w:tmpl w:val="24147CA4"/>
    <w:lvl w:ilvl="0">
      <w:start w:val="3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5" w:hanging="106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2A385B"/>
    <w:multiLevelType w:val="hybridMultilevel"/>
    <w:tmpl w:val="3F422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A"/>
    <w:rsid w:val="006668BB"/>
    <w:rsid w:val="009222FA"/>
    <w:rsid w:val="00F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F034-4340-4753-AA74-BE1E5ACE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lovenie1">
    <w:name w:val="Oslovenie1"/>
    <w:basedOn w:val="Normln"/>
    <w:next w:val="Normln"/>
    <w:link w:val="Znakoslovenia"/>
    <w:uiPriority w:val="1"/>
    <w:unhideWhenUsed/>
    <w:qFormat/>
    <w:rsid w:val="009222FA"/>
    <w:pPr>
      <w:spacing w:before="600" w:after="400" w:line="336" w:lineRule="auto"/>
      <w:ind w:right="2376"/>
    </w:pPr>
    <w:rPr>
      <w:sz w:val="20"/>
      <w:szCs w:val="20"/>
      <w:lang w:val="sk-SK" w:eastAsia="sk-SK"/>
    </w:rPr>
  </w:style>
  <w:style w:type="character" w:customStyle="1" w:styleId="Znakoslovenia">
    <w:name w:val="Znak oslovenia"/>
    <w:basedOn w:val="Standardnpsmoodstavce"/>
    <w:link w:val="Oslovenie1"/>
    <w:uiPriority w:val="1"/>
    <w:rsid w:val="009222FA"/>
    <w:rPr>
      <w:sz w:val="20"/>
      <w:szCs w:val="20"/>
      <w:lang w:val="sk-SK" w:eastAsia="sk-SK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9222FA"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  <w:lang w:val="sk-SK" w:eastAsia="sk-SK"/>
    </w:rPr>
  </w:style>
  <w:style w:type="character" w:customStyle="1" w:styleId="Znakpodpisu">
    <w:name w:val="Znak podpisu"/>
    <w:basedOn w:val="Standardnpsmoodstavce"/>
    <w:link w:val="Podpis1"/>
    <w:uiPriority w:val="1"/>
    <w:rsid w:val="009222FA"/>
    <w:rPr>
      <w:b/>
      <w:bCs/>
      <w:color w:val="595959" w:themeColor="text1" w:themeTint="A6"/>
      <w:kern w:val="20"/>
      <w:sz w:val="20"/>
      <w:szCs w:val="20"/>
      <w:lang w:val="sk-SK" w:eastAsia="sk-SK"/>
    </w:rPr>
  </w:style>
  <w:style w:type="paragraph" w:styleId="Odstavecseseznamem">
    <w:name w:val="List Paragraph"/>
    <w:basedOn w:val="Normln"/>
    <w:uiPriority w:val="34"/>
    <w:unhideWhenUsed/>
    <w:qFormat/>
    <w:rsid w:val="009222FA"/>
    <w:pPr>
      <w:spacing w:after="400" w:line="336" w:lineRule="auto"/>
      <w:ind w:left="720"/>
      <w:contextualSpacing/>
    </w:pPr>
    <w:rPr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Vápeníková</dc:creator>
  <cp:keywords/>
  <dc:description/>
  <cp:lastModifiedBy>Miroslava Vápeníková</cp:lastModifiedBy>
  <cp:revision>2</cp:revision>
  <dcterms:created xsi:type="dcterms:W3CDTF">2017-09-01T08:23:00Z</dcterms:created>
  <dcterms:modified xsi:type="dcterms:W3CDTF">2017-09-01T08:48:00Z</dcterms:modified>
</cp:coreProperties>
</file>